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F9ADD">
      <w:pPr>
        <w:widowControl/>
        <w:shd w:val="clear" w:color="auto" w:fill="FFFFFF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  <w:shd w:val="clear" w:color="auto" w:fill="FFFFFF"/>
          <w:lang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  <w:shd w:val="clear" w:color="auto" w:fill="FFFFFF"/>
          <w:lang w:eastAsia="zh-CN" w:bidi="ar"/>
        </w:rPr>
        <w:t>附件</w:t>
      </w:r>
    </w:p>
    <w:p w14:paraId="27C79DBA">
      <w:pPr>
        <w:widowControl/>
        <w:shd w:val="clear" w:color="auto" w:fill="FFFFFF"/>
        <w:spacing w:line="560" w:lineRule="exact"/>
        <w:jc w:val="left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eastAsia="zh-CN"/>
        </w:rPr>
        <w:t>“福州水政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>006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eastAsia="zh-CN"/>
        </w:rPr>
        <w:t>”艇船体加固维修服务采购项目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>报价单</w:t>
      </w:r>
    </w:p>
    <w:bookmarkEnd w:id="0"/>
    <w:tbl>
      <w:tblPr>
        <w:tblStyle w:val="2"/>
        <w:tblpPr w:leftFromText="180" w:rightFromText="180" w:vertAnchor="text" w:horzAnchor="page" w:tblpX="1657" w:tblpY="311"/>
        <w:tblOverlap w:val="never"/>
        <w:tblW w:w="88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031"/>
        <w:gridCol w:w="975"/>
        <w:gridCol w:w="990"/>
        <w:gridCol w:w="884"/>
        <w:gridCol w:w="989"/>
        <w:gridCol w:w="1243"/>
      </w:tblGrid>
      <w:tr w14:paraId="0874B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tblHeader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76D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149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CC6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828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BE2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  <w:p w14:paraId="196CC6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2B3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  <w:p w14:paraId="072428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073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837B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B2D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</w:t>
            </w:r>
          </w:p>
        </w:tc>
        <w:tc>
          <w:tcPr>
            <w:tcW w:w="3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55C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船舶上下排（含水电、卫生、场地占用、运输等费用）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5E9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DF1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650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2F2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7AD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含工时、材料</w:t>
            </w:r>
          </w:p>
        </w:tc>
      </w:tr>
      <w:tr w14:paraId="2BC8B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99B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</w:t>
            </w:r>
          </w:p>
        </w:tc>
        <w:tc>
          <w:tcPr>
            <w:tcW w:w="3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DFD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玻璃钢船舶整船外体打磨、修补、喷涂胶衣、水磨、抛光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94F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E52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83D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6DC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D1F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含工时、材料</w:t>
            </w:r>
          </w:p>
        </w:tc>
      </w:tr>
      <w:tr w14:paraId="24D82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030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26B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船舱底部清洗保洁，防污油漆2度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5E7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F8E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A34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C08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3D9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含工时、材料</w:t>
            </w:r>
          </w:p>
        </w:tc>
      </w:tr>
      <w:tr w14:paraId="28F78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D27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3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495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船舶标识设计、描写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771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BB5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7BD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707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CA2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含船名、船舶识别号、船籍港、水尺干舷标志及工时、材料</w:t>
            </w:r>
          </w:p>
        </w:tc>
      </w:tr>
      <w:tr w14:paraId="176AE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3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4D7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宋体" w:cs="仿宋"/>
                <w:b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合计（含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税）</w:t>
            </w:r>
          </w:p>
        </w:tc>
        <w:tc>
          <w:tcPr>
            <w:tcW w:w="50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F0A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人民币：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*（）</w:t>
            </w:r>
          </w:p>
        </w:tc>
      </w:tr>
      <w:tr w14:paraId="6684E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881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80D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 有“*”号栏的必填</w:t>
            </w:r>
          </w:p>
        </w:tc>
      </w:tr>
    </w:tbl>
    <w:p w14:paraId="3281A9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3EBC81"/>
    <w:rsid w:val="473EBC81"/>
    <w:rsid w:val="4F58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2026-10-21T15:28:00Z</dcterms:created>
  <dc:creator>uos</dc:creator>
  <cp:lastModifiedBy>LS</cp:lastModifiedBy>
  <dcterms:modified xsi:type="dcterms:W3CDTF">2026-10-23T02:44:23Z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E1B76439AB114BB1A218334A1737E1DE_13</vt:lpwstr>
  </property>
</Properties>
</file>